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1F" w:rsidRDefault="008D0DF6" w:rsidP="008D0DF6">
      <w:pPr>
        <w:bidi/>
      </w:pPr>
      <w:r>
        <w:rPr>
          <w:color w:val="FF0A0A"/>
          <w:sz w:val="27"/>
          <w:szCs w:val="27"/>
          <w:u w:val="single"/>
          <w:rtl/>
        </w:rPr>
        <w:t>النمط الاخباري</w:t>
      </w:r>
      <w:r>
        <w:br/>
      </w:r>
      <w:r>
        <w:rPr>
          <w:sz w:val="27"/>
          <w:szCs w:val="27"/>
          <w:rtl/>
        </w:rPr>
        <w:t xml:space="preserve">يدقق في تفاصيل موضوع بطريقة مباشرة </w:t>
      </w:r>
      <w:r>
        <w:br/>
      </w:r>
      <w:r>
        <w:br/>
      </w:r>
      <w:r>
        <w:rPr>
          <w:sz w:val="27"/>
          <w:szCs w:val="27"/>
        </w:rPr>
        <w:t> </w:t>
      </w:r>
      <w:r>
        <w:rPr>
          <w:color w:val="0006FF"/>
          <w:sz w:val="27"/>
          <w:szCs w:val="27"/>
          <w:rtl/>
        </w:rPr>
        <w:t>خصائصه</w:t>
      </w:r>
      <w:r>
        <w:br/>
      </w:r>
      <w:r>
        <w:rPr>
          <w:sz w:val="27"/>
          <w:szCs w:val="27"/>
        </w:rPr>
        <w:t> </w:t>
      </w:r>
      <w:r>
        <w:rPr>
          <w:sz w:val="27"/>
          <w:szCs w:val="27"/>
          <w:rtl/>
        </w:rPr>
        <w:t xml:space="preserve">غلبة ضمير الغائب </w:t>
      </w:r>
      <w:r>
        <w:br/>
      </w:r>
      <w:r>
        <w:rPr>
          <w:sz w:val="27"/>
          <w:szCs w:val="27"/>
          <w:rtl/>
        </w:rPr>
        <w:t>استعمال أدوات الربط المنطقية المتصلة بالتفضيل و التقصي</w:t>
      </w:r>
      <w:r>
        <w:rPr>
          <w:sz w:val="27"/>
          <w:szCs w:val="27"/>
        </w:rPr>
        <w:t> </w:t>
      </w:r>
      <w:r>
        <w:br/>
      </w:r>
      <w:r>
        <w:rPr>
          <w:sz w:val="27"/>
          <w:szCs w:val="27"/>
          <w:rtl/>
        </w:rPr>
        <w:t>كثرة الجمل الاسمية</w:t>
      </w:r>
      <w:r>
        <w:br/>
      </w:r>
      <w:r>
        <w:br/>
      </w:r>
      <w:r>
        <w:rPr>
          <w:color w:val="FF0A0A"/>
          <w:sz w:val="27"/>
          <w:szCs w:val="27"/>
          <w:u w:val="single"/>
          <w:rtl/>
        </w:rPr>
        <w:t>النمط الحواري</w:t>
      </w:r>
      <w:r>
        <w:br/>
      </w:r>
      <w:r>
        <w:rPr>
          <w:sz w:val="27"/>
          <w:szCs w:val="27"/>
          <w:rtl/>
        </w:rPr>
        <w:t xml:space="preserve">كلام يجري بين شخصين أو أكثر أو بين الشخص و نفسه </w:t>
      </w:r>
      <w:r>
        <w:br/>
      </w:r>
      <w:r>
        <w:br/>
      </w:r>
      <w:r>
        <w:rPr>
          <w:color w:val="0006FF"/>
          <w:sz w:val="27"/>
          <w:szCs w:val="27"/>
          <w:rtl/>
        </w:rPr>
        <w:t>أنواعه</w:t>
      </w:r>
      <w:r>
        <w:br/>
      </w:r>
      <w:r>
        <w:rPr>
          <w:sz w:val="27"/>
          <w:szCs w:val="27"/>
          <w:rtl/>
        </w:rPr>
        <w:t>حوار داخلي</w:t>
      </w:r>
      <w:r>
        <w:rPr>
          <w:sz w:val="27"/>
          <w:szCs w:val="27"/>
        </w:rPr>
        <w:t> </w:t>
      </w:r>
      <w:r>
        <w:br/>
      </w:r>
      <w:r>
        <w:rPr>
          <w:sz w:val="27"/>
          <w:szCs w:val="27"/>
        </w:rPr>
        <w:t> </w:t>
      </w:r>
      <w:r>
        <w:rPr>
          <w:sz w:val="27"/>
          <w:szCs w:val="27"/>
          <w:rtl/>
        </w:rPr>
        <w:t>حوار خارجي</w:t>
      </w:r>
      <w:r>
        <w:br/>
      </w:r>
      <w:r>
        <w:br/>
      </w:r>
      <w:r>
        <w:rPr>
          <w:color w:val="0006FF"/>
          <w:sz w:val="27"/>
          <w:szCs w:val="27"/>
          <w:rtl/>
        </w:rPr>
        <w:t>مواضيعه</w:t>
      </w:r>
      <w:r>
        <w:br/>
      </w:r>
      <w:r>
        <w:rPr>
          <w:sz w:val="27"/>
          <w:szCs w:val="27"/>
          <w:rtl/>
        </w:rPr>
        <w:t>اجتماعي</w:t>
      </w:r>
      <w:r>
        <w:br/>
      </w:r>
      <w:r>
        <w:rPr>
          <w:sz w:val="27"/>
          <w:szCs w:val="27"/>
          <w:rtl/>
        </w:rPr>
        <w:t>سياسي</w:t>
      </w:r>
      <w:r>
        <w:br/>
      </w:r>
      <w:r>
        <w:rPr>
          <w:sz w:val="27"/>
          <w:szCs w:val="27"/>
          <w:rtl/>
        </w:rPr>
        <w:t>ثقافي</w:t>
      </w:r>
      <w:r>
        <w:br/>
      </w:r>
      <w:r>
        <w:br/>
      </w:r>
      <w:r>
        <w:rPr>
          <w:color w:val="0006FF"/>
          <w:sz w:val="27"/>
          <w:szCs w:val="27"/>
          <w:rtl/>
        </w:rPr>
        <w:t>مستوياته</w:t>
      </w:r>
      <w:r>
        <w:br/>
      </w:r>
      <w:r>
        <w:rPr>
          <w:sz w:val="27"/>
          <w:szCs w:val="27"/>
          <w:rtl/>
        </w:rPr>
        <w:t>بسيط : يتضمن معلومات عادية</w:t>
      </w:r>
      <w:r>
        <w:br/>
      </w:r>
      <w:r>
        <w:rPr>
          <w:sz w:val="27"/>
          <w:szCs w:val="27"/>
          <w:rtl/>
        </w:rPr>
        <w:t>معمق : يتضمن حجج و براهين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color w:val="0008FF"/>
          <w:sz w:val="27"/>
          <w:szCs w:val="27"/>
          <w:rtl/>
        </w:rPr>
        <w:t>خصائصه</w:t>
      </w:r>
      <w:r>
        <w:rPr>
          <w:sz w:val="27"/>
          <w:szCs w:val="27"/>
        </w:rPr>
        <w:br/>
      </w:r>
      <w:r>
        <w:rPr>
          <w:color w:val="323350"/>
          <w:sz w:val="27"/>
          <w:szCs w:val="27"/>
          <w:rtl/>
        </w:rPr>
        <w:t xml:space="preserve">الحوار هو عنصر الأساس فيه </w:t>
      </w:r>
      <w:r>
        <w:rPr>
          <w:color w:val="323350"/>
          <w:sz w:val="27"/>
          <w:szCs w:val="27"/>
        </w:rPr>
        <w:br/>
      </w:r>
      <w:r>
        <w:rPr>
          <w:color w:val="323350"/>
          <w:sz w:val="27"/>
          <w:szCs w:val="27"/>
          <w:rtl/>
        </w:rPr>
        <w:t xml:space="preserve">وسيلة من وسائل التعريف بالشخصيات </w:t>
      </w:r>
      <w:r>
        <w:rPr>
          <w:color w:val="323350"/>
          <w:sz w:val="27"/>
          <w:szCs w:val="27"/>
        </w:rPr>
        <w:br/>
      </w:r>
      <w:r>
        <w:rPr>
          <w:color w:val="323350"/>
          <w:sz w:val="27"/>
          <w:szCs w:val="27"/>
          <w:rtl/>
        </w:rPr>
        <w:t xml:space="preserve">يكشف عن نفسيتها و مكانتها و مستواها الفكري و الاجتماعي </w:t>
      </w:r>
      <w:r>
        <w:rPr>
          <w:color w:val="323350"/>
          <w:sz w:val="27"/>
          <w:szCs w:val="27"/>
        </w:rPr>
        <w:br/>
      </w:r>
      <w:r>
        <w:rPr>
          <w:color w:val="323350"/>
          <w:sz w:val="27"/>
          <w:szCs w:val="27"/>
          <w:rtl/>
        </w:rPr>
        <w:t xml:space="preserve">هو نص يغلب عليه استعمال الإنشاء </w:t>
      </w:r>
      <w:r>
        <w:rPr>
          <w:color w:val="323350"/>
          <w:sz w:val="27"/>
          <w:szCs w:val="27"/>
        </w:rPr>
        <w:br/>
      </w:r>
      <w:r>
        <w:rPr>
          <w:color w:val="323350"/>
          <w:sz w:val="27"/>
          <w:szCs w:val="27"/>
          <w:rtl/>
        </w:rPr>
        <w:t xml:space="preserve">اعتماد ضمائر المخاطب </w:t>
      </w:r>
      <w:r>
        <w:br/>
      </w:r>
      <w:r>
        <w:br/>
      </w:r>
      <w:r>
        <w:rPr>
          <w:color w:val="FF0A0A"/>
          <w:sz w:val="27"/>
          <w:szCs w:val="27"/>
          <w:u w:val="single"/>
          <w:rtl/>
        </w:rPr>
        <w:t>النمط السردي</w:t>
      </w:r>
      <w:r>
        <w:br/>
      </w:r>
      <w:r>
        <w:rPr>
          <w:sz w:val="27"/>
          <w:szCs w:val="27"/>
          <w:rtl/>
        </w:rPr>
        <w:t xml:space="preserve">ذكر أحداث و أقوال ذكرا متتابعا بمؤثرات مختلفة </w:t>
      </w:r>
      <w:r>
        <w:br/>
      </w:r>
      <w:r>
        <w:br/>
      </w:r>
      <w:r>
        <w:rPr>
          <w:color w:val="0006FF"/>
          <w:sz w:val="27"/>
          <w:szCs w:val="27"/>
          <w:rtl/>
        </w:rPr>
        <w:t>خصائصه</w:t>
      </w:r>
      <w:r>
        <w:br/>
      </w:r>
      <w:r>
        <w:rPr>
          <w:sz w:val="27"/>
          <w:szCs w:val="27"/>
          <w:rtl/>
        </w:rPr>
        <w:t xml:space="preserve">يستعمل فيه الأفعال الماضية الدالة على الحركة </w:t>
      </w:r>
      <w:r>
        <w:br/>
      </w:r>
      <w:r>
        <w:rPr>
          <w:sz w:val="27"/>
          <w:szCs w:val="27"/>
          <w:rtl/>
        </w:rPr>
        <w:t>يطغى عليه الأسلوب الخبري</w:t>
      </w:r>
      <w:r>
        <w:br/>
      </w:r>
      <w:r>
        <w:rPr>
          <w:sz w:val="27"/>
          <w:szCs w:val="27"/>
          <w:rtl/>
        </w:rPr>
        <w:t>ضمير المتكلم و الغائب</w:t>
      </w:r>
      <w:r>
        <w:br/>
      </w:r>
      <w:r>
        <w:br/>
      </w:r>
      <w:r>
        <w:rPr>
          <w:color w:val="FF0A0A"/>
          <w:sz w:val="27"/>
          <w:szCs w:val="27"/>
          <w:u w:val="single"/>
          <w:rtl/>
        </w:rPr>
        <w:lastRenderedPageBreak/>
        <w:t>النمط الوصفي</w:t>
      </w:r>
      <w:r>
        <w:br/>
      </w:r>
      <w:r>
        <w:rPr>
          <w:sz w:val="27"/>
          <w:szCs w:val="27"/>
          <w:rtl/>
        </w:rPr>
        <w:t xml:space="preserve">هو تصوير برسم العين لصورة شخصية أو مشهد حقيقي أو خيالي </w:t>
      </w:r>
      <w:r>
        <w:br/>
      </w:r>
      <w:r>
        <w:br/>
      </w:r>
      <w:r>
        <w:rPr>
          <w:color w:val="0006FF"/>
          <w:sz w:val="27"/>
          <w:szCs w:val="27"/>
          <w:rtl/>
        </w:rPr>
        <w:t>أنواعه</w:t>
      </w:r>
      <w:r>
        <w:rPr>
          <w:sz w:val="27"/>
          <w:szCs w:val="27"/>
          <w:rtl/>
        </w:rPr>
        <w:t xml:space="preserve"> </w:t>
      </w:r>
      <w:r>
        <w:br/>
      </w:r>
      <w:r>
        <w:rPr>
          <w:sz w:val="27"/>
          <w:szCs w:val="27"/>
          <w:rtl/>
        </w:rPr>
        <w:t xml:space="preserve">المادي </w:t>
      </w:r>
      <w:r>
        <w:br/>
      </w:r>
      <w:r>
        <w:rPr>
          <w:sz w:val="27"/>
          <w:szCs w:val="27"/>
          <w:rtl/>
        </w:rPr>
        <w:t xml:space="preserve">المعنوي </w:t>
      </w:r>
      <w:r>
        <w:br/>
      </w:r>
      <w:r>
        <w:rPr>
          <w:sz w:val="27"/>
          <w:szCs w:val="27"/>
          <w:rtl/>
        </w:rPr>
        <w:t>الوجداني : يصف الكاتب المشهد كما يتخيله</w:t>
      </w:r>
      <w:r>
        <w:rPr>
          <w:sz w:val="27"/>
          <w:szCs w:val="27"/>
        </w:rPr>
        <w:t> </w:t>
      </w:r>
      <w:r>
        <w:br/>
      </w:r>
      <w:r>
        <w:rPr>
          <w:sz w:val="27"/>
          <w:szCs w:val="27"/>
          <w:rtl/>
        </w:rPr>
        <w:t>الموضوعي : يصف الكاتب الظواهر على حالتها أو طبيعتها</w:t>
      </w:r>
      <w:r>
        <w:rPr>
          <w:sz w:val="27"/>
          <w:szCs w:val="27"/>
        </w:rPr>
        <w:t> </w:t>
      </w:r>
      <w:r>
        <w:br/>
      </w:r>
      <w:r>
        <w:br/>
      </w:r>
      <w:r>
        <w:rPr>
          <w:color w:val="0006FF"/>
          <w:sz w:val="27"/>
          <w:szCs w:val="27"/>
          <w:rtl/>
        </w:rPr>
        <w:t>خصائصه</w:t>
      </w:r>
      <w:r>
        <w:br/>
      </w:r>
      <w:r>
        <w:rPr>
          <w:sz w:val="27"/>
          <w:szCs w:val="27"/>
        </w:rPr>
        <w:t> </w:t>
      </w:r>
      <w:r>
        <w:rPr>
          <w:sz w:val="27"/>
          <w:szCs w:val="27"/>
          <w:rtl/>
        </w:rPr>
        <w:t xml:space="preserve">استخدام الأفعال الماضية و المضارعة الدالة على الحال و </w:t>
      </w:r>
      <w:proofErr w:type="spellStart"/>
      <w:r>
        <w:rPr>
          <w:sz w:val="27"/>
          <w:szCs w:val="27"/>
          <w:rtl/>
        </w:rPr>
        <w:t>النعوث</w:t>
      </w:r>
      <w:proofErr w:type="spellEnd"/>
      <w:r>
        <w:rPr>
          <w:sz w:val="27"/>
          <w:szCs w:val="27"/>
          <w:rtl/>
        </w:rPr>
        <w:t xml:space="preserve"> و التشبيه</w:t>
      </w:r>
      <w:r>
        <w:br/>
      </w:r>
      <w:r>
        <w:rPr>
          <w:sz w:val="27"/>
          <w:szCs w:val="27"/>
          <w:rtl/>
        </w:rPr>
        <w:t xml:space="preserve">صيغة </w:t>
      </w:r>
      <w:proofErr w:type="spellStart"/>
      <w:r>
        <w:rPr>
          <w:sz w:val="27"/>
          <w:szCs w:val="27"/>
          <w:rtl/>
        </w:rPr>
        <w:t>الالغائب</w:t>
      </w:r>
      <w:proofErr w:type="spellEnd"/>
      <w:r>
        <w:rPr>
          <w:sz w:val="27"/>
          <w:szCs w:val="27"/>
          <w:rtl/>
        </w:rPr>
        <w:t xml:space="preserve"> عموما و المتكلم أحيانا</w:t>
      </w:r>
      <w:r>
        <w:t> </w:t>
      </w:r>
      <w:r>
        <w:br/>
      </w:r>
      <w:r>
        <w:rPr>
          <w:sz w:val="27"/>
          <w:szCs w:val="27"/>
        </w:rPr>
        <w:t> </w:t>
      </w:r>
      <w:r>
        <w:rPr>
          <w:sz w:val="27"/>
          <w:szCs w:val="27"/>
          <w:rtl/>
        </w:rPr>
        <w:t>تقديم الأوصاف الكلية للموصوف دون زيادة أو نقصان</w:t>
      </w:r>
      <w:r>
        <w:br/>
      </w:r>
      <w:r>
        <w:br/>
      </w:r>
      <w:r>
        <w:rPr>
          <w:color w:val="FF0A0A"/>
          <w:sz w:val="27"/>
          <w:szCs w:val="27"/>
          <w:u w:val="single"/>
          <w:rtl/>
        </w:rPr>
        <w:t>النمط الحجاجي</w:t>
      </w:r>
      <w:r>
        <w:br/>
      </w:r>
      <w:r>
        <w:rPr>
          <w:sz w:val="27"/>
          <w:szCs w:val="27"/>
          <w:rtl/>
        </w:rPr>
        <w:t xml:space="preserve">هو عرض فكرة أو وجهة نظر </w:t>
      </w:r>
      <w:proofErr w:type="spellStart"/>
      <w:r>
        <w:rPr>
          <w:sz w:val="27"/>
          <w:szCs w:val="27"/>
          <w:rtl/>
        </w:rPr>
        <w:t>لاثبات</w:t>
      </w:r>
      <w:proofErr w:type="spellEnd"/>
      <w:r>
        <w:rPr>
          <w:sz w:val="27"/>
          <w:szCs w:val="27"/>
          <w:rtl/>
        </w:rPr>
        <w:t xml:space="preserve"> الصحة و الفائدة اعتمادا على أدلة و شواهد</w:t>
      </w:r>
      <w:r>
        <w:br/>
      </w:r>
      <w:r>
        <w:br/>
      </w:r>
      <w:r>
        <w:rPr>
          <w:color w:val="0006FF"/>
          <w:sz w:val="27"/>
          <w:szCs w:val="27"/>
          <w:rtl/>
        </w:rPr>
        <w:t>خصائصه</w:t>
      </w:r>
      <w:r>
        <w:br/>
      </w:r>
      <w:r>
        <w:rPr>
          <w:sz w:val="27"/>
          <w:szCs w:val="27"/>
          <w:rtl/>
        </w:rPr>
        <w:t>أدوات الربط المنطقية</w:t>
      </w:r>
      <w:r>
        <w:br/>
      </w:r>
      <w:r>
        <w:rPr>
          <w:sz w:val="27"/>
          <w:szCs w:val="27"/>
          <w:rtl/>
        </w:rPr>
        <w:t>البناء الفكري القائم على عرض الفكرة و حشد الحجج</w:t>
      </w:r>
      <w:r>
        <w:br/>
      </w:r>
      <w:r>
        <w:br/>
      </w:r>
      <w:r>
        <w:rPr>
          <w:color w:val="0006FF"/>
          <w:sz w:val="27"/>
          <w:szCs w:val="27"/>
          <w:rtl/>
        </w:rPr>
        <w:t>أدوات الحجاج</w:t>
      </w:r>
      <w:r>
        <w:br/>
      </w:r>
      <w:r>
        <w:rPr>
          <w:sz w:val="27"/>
          <w:szCs w:val="27"/>
          <w:rtl/>
        </w:rPr>
        <w:t>الاستشهاد و الاقتباس</w:t>
      </w:r>
      <w:r>
        <w:br/>
      </w:r>
      <w:r>
        <w:rPr>
          <w:sz w:val="27"/>
          <w:szCs w:val="27"/>
          <w:rtl/>
        </w:rPr>
        <w:t>ايراد السبب و نتيجته</w:t>
      </w:r>
      <w:r>
        <w:br/>
      </w:r>
      <w:r>
        <w:rPr>
          <w:sz w:val="27"/>
          <w:szCs w:val="27"/>
          <w:rtl/>
        </w:rPr>
        <w:t>الاستدلال المنطقي</w:t>
      </w:r>
      <w:r>
        <w:br/>
      </w:r>
      <w:r>
        <w:rPr>
          <w:sz w:val="27"/>
          <w:szCs w:val="27"/>
          <w:rtl/>
        </w:rPr>
        <w:t>استعمال : نظرا ل , غير أن , لأن , اذن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color w:val="FF0000"/>
          <w:sz w:val="27"/>
          <w:szCs w:val="27"/>
          <w:u w:val="single"/>
          <w:rtl/>
        </w:rPr>
        <w:t xml:space="preserve">النمط التفسيري </w:t>
      </w:r>
      <w:r>
        <w:rPr>
          <w:color w:val="302323"/>
          <w:sz w:val="27"/>
          <w:szCs w:val="27"/>
        </w:rPr>
        <w:br/>
      </w:r>
      <w:r>
        <w:rPr>
          <w:color w:val="302323"/>
          <w:sz w:val="27"/>
          <w:szCs w:val="27"/>
          <w:rtl/>
        </w:rPr>
        <w:t xml:space="preserve">يسمى أيضا التوضيحي و هو نص يستهدف تنوير القارئ ،و تفسير المشكلات له ليسهل فهمها ،هو نص غالبا ما يقترح حلا لمشكلة ما و تفسيرها كما يقوم على تحليل ظاهرة و شرحها واستخلاص النتائج </w:t>
      </w:r>
      <w:r>
        <w:rPr>
          <w:color w:val="302323"/>
          <w:sz w:val="27"/>
          <w:szCs w:val="27"/>
        </w:rPr>
        <w:br/>
      </w:r>
      <w:r>
        <w:rPr>
          <w:color w:val="302323"/>
          <w:sz w:val="27"/>
          <w:szCs w:val="27"/>
        </w:rPr>
        <w:br/>
      </w:r>
      <w:r>
        <w:rPr>
          <w:color w:val="0006FF"/>
          <w:sz w:val="27"/>
          <w:szCs w:val="27"/>
          <w:rtl/>
        </w:rPr>
        <w:t xml:space="preserve">الخصائص </w:t>
      </w:r>
      <w:r>
        <w:rPr>
          <w:color w:val="302323"/>
          <w:sz w:val="27"/>
          <w:szCs w:val="27"/>
        </w:rPr>
        <w:br/>
        <w:t> </w:t>
      </w:r>
      <w:r>
        <w:rPr>
          <w:color w:val="302323"/>
          <w:sz w:val="27"/>
          <w:szCs w:val="27"/>
          <w:rtl/>
        </w:rPr>
        <w:t>يجيب على الأسئلة التالية (لماذا ،كيف )مثل تدور الأرض بنا و لا نحس بها لماذا ،/ كيف اندثرت ؟</w:t>
      </w:r>
      <w:r>
        <w:rPr>
          <w:color w:val="302323"/>
          <w:sz w:val="27"/>
          <w:szCs w:val="27"/>
        </w:rPr>
        <w:br/>
        <w:t> </w:t>
      </w:r>
      <w:r>
        <w:rPr>
          <w:color w:val="302323"/>
          <w:sz w:val="27"/>
          <w:szCs w:val="27"/>
          <w:rtl/>
        </w:rPr>
        <w:t xml:space="preserve">الإكثار من الأدلة و البراهين </w:t>
      </w:r>
      <w:r>
        <w:rPr>
          <w:color w:val="302323"/>
          <w:sz w:val="27"/>
          <w:szCs w:val="27"/>
        </w:rPr>
        <w:br/>
      </w:r>
      <w:r>
        <w:rPr>
          <w:color w:val="302323"/>
          <w:sz w:val="27"/>
          <w:szCs w:val="27"/>
          <w:rtl/>
        </w:rPr>
        <w:t xml:space="preserve">اعتماد ضمير المتكلم و النفي و الإثبات و الاستنتاج </w:t>
      </w:r>
      <w:r>
        <w:rPr>
          <w:color w:val="302323"/>
          <w:sz w:val="27"/>
          <w:szCs w:val="27"/>
        </w:rPr>
        <w:br/>
        <w:t> </w:t>
      </w:r>
      <w:r>
        <w:rPr>
          <w:color w:val="302323"/>
          <w:sz w:val="27"/>
          <w:szCs w:val="27"/>
          <w:rtl/>
        </w:rPr>
        <w:t>يقوم على التوضيح و يركز على الأدلة و الوقائع</w:t>
      </w:r>
      <w:r>
        <w:rPr>
          <w:color w:val="302323"/>
          <w:sz w:val="27"/>
          <w:szCs w:val="27"/>
        </w:rPr>
        <w:br/>
      </w:r>
      <w:r>
        <w:rPr>
          <w:color w:val="302323"/>
          <w:sz w:val="27"/>
          <w:szCs w:val="27"/>
        </w:rPr>
        <w:br/>
      </w:r>
      <w:r>
        <w:rPr>
          <w:color w:val="FF0000"/>
          <w:sz w:val="27"/>
          <w:szCs w:val="27"/>
          <w:u w:val="single"/>
          <w:rtl/>
        </w:rPr>
        <w:lastRenderedPageBreak/>
        <w:t>النمط الإرشادي</w:t>
      </w:r>
      <w:r>
        <w:rPr>
          <w:color w:val="FF0000"/>
          <w:sz w:val="27"/>
          <w:szCs w:val="27"/>
          <w:rtl/>
        </w:rPr>
        <w:t xml:space="preserve"> </w:t>
      </w:r>
      <w:r>
        <w:rPr>
          <w:sz w:val="27"/>
          <w:szCs w:val="27"/>
        </w:rPr>
        <w:t>:</w:t>
      </w:r>
      <w:r>
        <w:rPr>
          <w:color w:val="483D8B"/>
          <w:sz w:val="27"/>
          <w:szCs w:val="27"/>
        </w:rPr>
        <w:t xml:space="preserve"> </w:t>
      </w:r>
      <w:r>
        <w:rPr>
          <w:color w:val="373850"/>
          <w:sz w:val="27"/>
          <w:szCs w:val="27"/>
          <w:rtl/>
        </w:rPr>
        <w:t xml:space="preserve">او الإيعازي </w:t>
      </w:r>
      <w:r>
        <w:rPr>
          <w:color w:val="483D8B"/>
          <w:sz w:val="27"/>
          <w:szCs w:val="27"/>
        </w:rPr>
        <w:br/>
      </w:r>
      <w:r>
        <w:rPr>
          <w:color w:val="373850"/>
          <w:sz w:val="27"/>
          <w:szCs w:val="27"/>
          <w:rtl/>
        </w:rPr>
        <w:t xml:space="preserve">هو تقنية تستخدم لتوجيه التعليمات إلى فئة من الناس </w:t>
      </w:r>
      <w:r>
        <w:rPr>
          <w:color w:val="483D8B"/>
          <w:sz w:val="27"/>
          <w:szCs w:val="27"/>
        </w:rPr>
        <w:br/>
      </w:r>
      <w:r>
        <w:rPr>
          <w:color w:val="373850"/>
          <w:sz w:val="27"/>
          <w:szCs w:val="27"/>
          <w:rtl/>
        </w:rPr>
        <w:t>مميزاته</w:t>
      </w:r>
      <w:r>
        <w:rPr>
          <w:color w:val="373850"/>
          <w:sz w:val="27"/>
          <w:szCs w:val="27"/>
        </w:rPr>
        <w:t xml:space="preserve"> : </w:t>
      </w:r>
      <w:r>
        <w:rPr>
          <w:color w:val="483D8B"/>
          <w:sz w:val="27"/>
          <w:szCs w:val="27"/>
        </w:rPr>
        <w:br/>
      </w:r>
      <w:r>
        <w:rPr>
          <w:color w:val="373850"/>
          <w:sz w:val="27"/>
          <w:szCs w:val="27"/>
        </w:rPr>
        <w:t> </w:t>
      </w:r>
      <w:r>
        <w:rPr>
          <w:color w:val="373850"/>
          <w:sz w:val="27"/>
          <w:szCs w:val="27"/>
          <w:rtl/>
        </w:rPr>
        <w:t>الإكثار من أدوات التفسير و الشرح و الجمل الإنشائية و الضمائر (المخاطب ،المتكلم</w:t>
      </w:r>
      <w:r>
        <w:rPr>
          <w:color w:val="373850"/>
          <w:sz w:val="27"/>
          <w:szCs w:val="27"/>
        </w:rPr>
        <w:t xml:space="preserve"> )</w:t>
      </w:r>
      <w:r>
        <w:rPr>
          <w:color w:val="483D8B"/>
          <w:sz w:val="27"/>
          <w:szCs w:val="27"/>
        </w:rPr>
        <w:t xml:space="preserve"> </w:t>
      </w:r>
      <w:r>
        <w:rPr>
          <w:color w:val="FF0000"/>
          <w:sz w:val="27"/>
          <w:szCs w:val="27"/>
          <w:u w:val="single"/>
          <w:rtl/>
        </w:rPr>
        <w:t>النص الإبداعي</w:t>
      </w:r>
      <w:r>
        <w:rPr>
          <w:color w:val="FF0000"/>
          <w:sz w:val="27"/>
          <w:szCs w:val="27"/>
          <w:rtl/>
        </w:rPr>
        <w:t xml:space="preserve"> </w:t>
      </w:r>
      <w:r>
        <w:rPr>
          <w:color w:val="373850"/>
          <w:sz w:val="27"/>
          <w:szCs w:val="27"/>
        </w:rPr>
        <w:t>:</w:t>
      </w:r>
      <w:r>
        <w:rPr>
          <w:color w:val="373850"/>
          <w:sz w:val="27"/>
          <w:szCs w:val="27"/>
          <w:rtl/>
        </w:rPr>
        <w:t xml:space="preserve">الوثائقي </w:t>
      </w:r>
      <w:r>
        <w:rPr>
          <w:color w:val="373850"/>
          <w:sz w:val="27"/>
          <w:szCs w:val="27"/>
        </w:rPr>
        <w:br/>
      </w:r>
      <w:r>
        <w:rPr>
          <w:color w:val="373850"/>
          <w:sz w:val="27"/>
          <w:szCs w:val="27"/>
          <w:rtl/>
        </w:rPr>
        <w:t>تقنية تستخدم في إعداد النص المسرحي</w:t>
      </w:r>
      <w:r>
        <w:rPr>
          <w:color w:val="373850"/>
          <w:sz w:val="27"/>
          <w:szCs w:val="27"/>
        </w:rPr>
        <w:br/>
        <w:t> </w:t>
      </w:r>
      <w:r>
        <w:rPr>
          <w:color w:val="373850"/>
          <w:sz w:val="27"/>
          <w:szCs w:val="27"/>
        </w:rPr>
        <w:br/>
      </w:r>
      <w:r>
        <w:rPr>
          <w:color w:val="0006FF"/>
          <w:sz w:val="27"/>
          <w:szCs w:val="27"/>
          <w:rtl/>
        </w:rPr>
        <w:t>خصائصه</w:t>
      </w:r>
      <w:r>
        <w:rPr>
          <w:color w:val="373850"/>
          <w:sz w:val="27"/>
          <w:szCs w:val="27"/>
        </w:rPr>
        <w:br/>
        <w:t> </w:t>
      </w:r>
      <w:r>
        <w:rPr>
          <w:color w:val="373850"/>
          <w:sz w:val="27"/>
          <w:szCs w:val="27"/>
          <w:rtl/>
        </w:rPr>
        <w:t>الحوار و ضمائر المخاطب</w:t>
      </w:r>
      <w:r>
        <w:rPr>
          <w:color w:val="373850"/>
          <w:sz w:val="27"/>
          <w:szCs w:val="27"/>
        </w:rPr>
        <w:br/>
        <w:t> </w:t>
      </w:r>
      <w:r>
        <w:rPr>
          <w:color w:val="373850"/>
          <w:sz w:val="27"/>
          <w:szCs w:val="27"/>
        </w:rPr>
        <w:br/>
      </w:r>
      <w:r>
        <w:rPr>
          <w:color w:val="FF0000"/>
          <w:sz w:val="27"/>
          <w:szCs w:val="27"/>
          <w:u w:val="single"/>
          <w:rtl/>
        </w:rPr>
        <w:t>النمط الأمري</w:t>
      </w:r>
      <w:r>
        <w:rPr>
          <w:color w:val="373850"/>
          <w:sz w:val="27"/>
          <w:szCs w:val="27"/>
        </w:rPr>
        <w:t xml:space="preserve">  </w:t>
      </w:r>
      <w:r>
        <w:rPr>
          <w:color w:val="373850"/>
          <w:sz w:val="27"/>
          <w:szCs w:val="27"/>
        </w:rPr>
        <w:br/>
      </w:r>
      <w:r>
        <w:rPr>
          <w:color w:val="373850"/>
          <w:sz w:val="27"/>
          <w:szCs w:val="27"/>
          <w:rtl/>
        </w:rPr>
        <w:t xml:space="preserve">يهدف إلى دفع شخص ما إلى إنجاز عمل و القيام بفعل لبلوغ نتيجة ملموسة </w:t>
      </w:r>
      <w:r>
        <w:rPr>
          <w:color w:val="373850"/>
          <w:sz w:val="27"/>
          <w:szCs w:val="27"/>
        </w:rPr>
        <w:br/>
      </w:r>
      <w:r>
        <w:rPr>
          <w:color w:val="373850"/>
          <w:sz w:val="27"/>
          <w:szCs w:val="27"/>
        </w:rPr>
        <w:br/>
      </w:r>
      <w:r>
        <w:rPr>
          <w:color w:val="0006FF"/>
          <w:sz w:val="27"/>
          <w:szCs w:val="27"/>
          <w:rtl/>
        </w:rPr>
        <w:t xml:space="preserve">خصائصه </w:t>
      </w:r>
      <w:r>
        <w:rPr>
          <w:color w:val="373850"/>
          <w:sz w:val="27"/>
          <w:szCs w:val="27"/>
        </w:rPr>
        <w:br/>
      </w:r>
      <w:r>
        <w:rPr>
          <w:color w:val="373850"/>
          <w:sz w:val="27"/>
          <w:szCs w:val="27"/>
          <w:rtl/>
        </w:rPr>
        <w:t>أفعال الأمر النعوت أدوات التفسير</w:t>
      </w:r>
      <w:r>
        <w:rPr>
          <w:color w:val="373850"/>
          <w:sz w:val="27"/>
          <w:szCs w:val="27"/>
        </w:rPr>
        <w:t> </w:t>
      </w:r>
      <w:bookmarkStart w:id="0" w:name="_GoBack"/>
      <w:bookmarkEnd w:id="0"/>
    </w:p>
    <w:sectPr w:rsidR="00270E1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DF6"/>
    <w:rsid w:val="00270E1F"/>
    <w:rsid w:val="008D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mouni05</dc:creator>
  <cp:lastModifiedBy>mouni05</cp:lastModifiedBy>
  <cp:revision>1</cp:revision>
  <dcterms:created xsi:type="dcterms:W3CDTF">2016-12-28T20:18:00Z</dcterms:created>
  <dcterms:modified xsi:type="dcterms:W3CDTF">2016-12-28T20:19:00Z</dcterms:modified>
</cp:coreProperties>
</file>